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A1F" w:rsidRDefault="002B1093">
      <w:pPr>
        <w:pStyle w:val="Title"/>
        <w:rPr>
          <w:u w:val="none"/>
        </w:rPr>
      </w:pPr>
      <w:r>
        <w:rPr>
          <w:rFonts w:ascii="Times New Roman"/>
          <w:b w:val="0"/>
          <w:spacing w:val="-80"/>
          <w:u w:val="thick"/>
        </w:rPr>
        <w:t xml:space="preserve"> </w:t>
      </w:r>
      <w:r>
        <w:rPr>
          <w:u w:val="thick"/>
        </w:rPr>
        <w:t>INTERNAL MEMO</w:t>
      </w:r>
      <w:r w:rsidR="007D471F">
        <w:rPr>
          <w:u w:val="thick"/>
        </w:rPr>
        <w:t xml:space="preserve"> 1/2023</w:t>
      </w:r>
    </w:p>
    <w:p w:rsidR="00FB6A1F" w:rsidRDefault="00FB6A1F">
      <w:pPr>
        <w:pStyle w:val="BodyText"/>
        <w:spacing w:before="0"/>
        <w:ind w:left="0"/>
        <w:rPr>
          <w:b/>
          <w:sz w:val="20"/>
        </w:rPr>
      </w:pPr>
    </w:p>
    <w:p w:rsidR="00FB6A1F" w:rsidRDefault="00FB6A1F">
      <w:pPr>
        <w:pStyle w:val="BodyText"/>
        <w:spacing w:before="2"/>
        <w:ind w:left="0"/>
        <w:rPr>
          <w:b/>
          <w:sz w:val="27"/>
        </w:rPr>
      </w:pPr>
    </w:p>
    <w:p w:rsidR="00FB6A1F" w:rsidRDefault="002B1093">
      <w:pPr>
        <w:spacing w:before="110"/>
        <w:ind w:left="100"/>
        <w:rPr>
          <w:sz w:val="24"/>
        </w:rPr>
      </w:pPr>
      <w:r>
        <w:rPr>
          <w:b/>
          <w:sz w:val="24"/>
        </w:rPr>
        <w:t xml:space="preserve">Date: </w:t>
      </w:r>
      <w:r>
        <w:rPr>
          <w:sz w:val="24"/>
        </w:rPr>
        <w:t>11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September 2023</w:t>
      </w:r>
    </w:p>
    <w:p w:rsidR="00FB6A1F" w:rsidRDefault="002B1093">
      <w:pPr>
        <w:spacing w:before="184"/>
        <w:ind w:left="100"/>
        <w:rPr>
          <w:sz w:val="24"/>
        </w:rPr>
      </w:pPr>
      <w:r>
        <w:rPr>
          <w:b/>
          <w:sz w:val="24"/>
        </w:rPr>
        <w:t xml:space="preserve">From: </w:t>
      </w:r>
      <w:r>
        <w:rPr>
          <w:sz w:val="24"/>
        </w:rPr>
        <w:t>Mr. Kariuki Mwangi</w:t>
      </w:r>
    </w:p>
    <w:p w:rsidR="00FB6A1F" w:rsidRPr="00FB3983" w:rsidRDefault="002B1093">
      <w:pPr>
        <w:pStyle w:val="BodyText"/>
        <w:tabs>
          <w:tab w:val="left" w:pos="820"/>
        </w:tabs>
        <w:spacing w:before="179"/>
      </w:pPr>
      <w:r>
        <w:rPr>
          <w:b/>
          <w:spacing w:val="-7"/>
        </w:rPr>
        <w:t>To:</w:t>
      </w:r>
      <w:r>
        <w:rPr>
          <w:b/>
          <w:spacing w:val="-7"/>
        </w:rPr>
        <w:tab/>
      </w:r>
      <w:r w:rsidR="00FB3983" w:rsidRPr="00FB3983">
        <w:rPr>
          <w:spacing w:val="-7"/>
        </w:rPr>
        <w:t>All Staff-</w:t>
      </w:r>
      <w:r w:rsidRPr="00FB3983">
        <w:t>Kariuki Mwangi &amp; Co. Advocates</w:t>
      </w:r>
    </w:p>
    <w:p w:rsidR="00FB6A1F" w:rsidRDefault="002B1093">
      <w:pPr>
        <w:pStyle w:val="Heading1"/>
        <w:spacing w:before="185"/>
        <w:rPr>
          <w:u w:val="none"/>
        </w:rPr>
      </w:pPr>
      <w:r>
        <w:rPr>
          <w:u w:val="none"/>
        </w:rPr>
        <w:t>Subject:</w:t>
      </w:r>
      <w:r>
        <w:rPr>
          <w:u w:val="thick"/>
        </w:rPr>
        <w:t xml:space="preserve"> Cessation of Cash Transactions (No Cash Transaction)</w:t>
      </w:r>
    </w:p>
    <w:p w:rsidR="00FB6A1F" w:rsidRDefault="00FB3983" w:rsidP="00FB3983">
      <w:pPr>
        <w:pStyle w:val="BodyText"/>
        <w:spacing w:line="256" w:lineRule="auto"/>
        <w:ind w:right="101"/>
        <w:jc w:val="both"/>
      </w:pPr>
      <w:r>
        <w:t xml:space="preserve">Following </w:t>
      </w:r>
      <w:r w:rsidR="002B1093">
        <w:t xml:space="preserve">requests by our </w:t>
      </w:r>
      <w:r w:rsidR="0089778F">
        <w:t>clients</w:t>
      </w:r>
      <w:r w:rsidR="002B1093">
        <w:t xml:space="preserve"> and </w:t>
      </w:r>
      <w:r w:rsidR="0089778F">
        <w:t>for accountability</w:t>
      </w:r>
      <w:r w:rsidR="00987866">
        <w:t xml:space="preserve"> purposes</w:t>
      </w:r>
      <w:r w:rsidR="0089778F">
        <w:t>, we shall</w:t>
      </w:r>
      <w:r>
        <w:t xml:space="preserve"> not be </w:t>
      </w:r>
      <w:r w:rsidR="002B1093">
        <w:t>handling cash</w:t>
      </w:r>
      <w:r w:rsidR="0089778F">
        <w:t xml:space="preserve"> </w:t>
      </w:r>
      <w:r w:rsidR="002B1093">
        <w:t>transaction</w:t>
      </w:r>
      <w:r>
        <w:t xml:space="preserve">s. </w:t>
      </w:r>
      <w:r w:rsidR="002B1093">
        <w:t xml:space="preserve">Clients making </w:t>
      </w:r>
      <w:r w:rsidR="0089778F">
        <w:t>p</w:t>
      </w:r>
      <w:r w:rsidR="002B1093">
        <w:t>ayments</w:t>
      </w:r>
      <w:r w:rsidR="0089778F">
        <w:t xml:space="preserve"> into </w:t>
      </w:r>
      <w:r w:rsidR="00987866">
        <w:t xml:space="preserve">our client or </w:t>
      </w:r>
      <w:r w:rsidR="002B1093">
        <w:t>office accounts sh</w:t>
      </w:r>
      <w:r w:rsidR="00987866">
        <w:t>all</w:t>
      </w:r>
      <w:r w:rsidR="002B1093">
        <w:t xml:space="preserve"> be advised to make </w:t>
      </w:r>
      <w:r w:rsidR="00987866">
        <w:t xml:space="preserve">such payments </w:t>
      </w:r>
      <w:r w:rsidR="002B1093">
        <w:t xml:space="preserve">using the following bank pay bill(s) </w:t>
      </w:r>
      <w:r w:rsidR="00907F79">
        <w:t>and account number(s)-</w:t>
      </w:r>
    </w:p>
    <w:p w:rsidR="00FB6A1F" w:rsidRDefault="00987866" w:rsidP="00907F79">
      <w:pPr>
        <w:pStyle w:val="Heading1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Office Account at </w:t>
      </w:r>
      <w:r w:rsidR="002B1093">
        <w:rPr>
          <w:u w:val="none"/>
        </w:rPr>
        <w:t>Sidian Bank</w:t>
      </w:r>
    </w:p>
    <w:p w:rsidR="00FB6A1F" w:rsidRDefault="002B1093" w:rsidP="00907F79">
      <w:pPr>
        <w:pStyle w:val="BodyText"/>
        <w:ind w:left="200" w:firstLine="620"/>
      </w:pPr>
      <w:r>
        <w:t>Pay Bill Number:</w:t>
      </w:r>
    </w:p>
    <w:p w:rsidR="00FB6A1F" w:rsidRDefault="002B1093" w:rsidP="00907F79">
      <w:pPr>
        <w:pStyle w:val="BodyText"/>
        <w:spacing w:before="180"/>
        <w:ind w:left="200" w:firstLine="620"/>
      </w:pPr>
      <w:r>
        <w:t>Account Number:</w:t>
      </w:r>
    </w:p>
    <w:p w:rsidR="00FB6A1F" w:rsidRDefault="00987866" w:rsidP="00907F79">
      <w:pPr>
        <w:pStyle w:val="Heading1"/>
        <w:numPr>
          <w:ilvl w:val="0"/>
          <w:numId w:val="1"/>
        </w:numPr>
        <w:spacing w:before="184"/>
        <w:rPr>
          <w:u w:val="none"/>
        </w:rPr>
      </w:pPr>
      <w:r>
        <w:rPr>
          <w:u w:val="none"/>
        </w:rPr>
        <w:t xml:space="preserve">Client Account at </w:t>
      </w:r>
      <w:r w:rsidR="002B1093">
        <w:rPr>
          <w:u w:val="none"/>
        </w:rPr>
        <w:t>Kenya Commercial Bank</w:t>
      </w:r>
    </w:p>
    <w:p w:rsidR="00FB6A1F" w:rsidRDefault="002B1093" w:rsidP="00907F79">
      <w:pPr>
        <w:pStyle w:val="BodyText"/>
        <w:spacing w:before="179"/>
        <w:ind w:left="200" w:firstLine="620"/>
      </w:pPr>
      <w:r>
        <w:t>Pay Bill Number:</w:t>
      </w:r>
    </w:p>
    <w:p w:rsidR="00FB6A1F" w:rsidRDefault="002B1093" w:rsidP="00907F79">
      <w:pPr>
        <w:pStyle w:val="BodyText"/>
        <w:ind w:left="200" w:firstLine="620"/>
      </w:pPr>
      <w:r>
        <w:t>Account Number:</w:t>
      </w:r>
    </w:p>
    <w:p w:rsidR="00FB6A1F" w:rsidRDefault="00987866" w:rsidP="00907F79">
      <w:pPr>
        <w:pStyle w:val="Heading1"/>
        <w:numPr>
          <w:ilvl w:val="0"/>
          <w:numId w:val="1"/>
        </w:numPr>
        <w:spacing w:before="179"/>
        <w:rPr>
          <w:u w:val="none"/>
        </w:rPr>
      </w:pPr>
      <w:r>
        <w:rPr>
          <w:u w:val="none"/>
        </w:rPr>
        <w:t xml:space="preserve">Client Account at </w:t>
      </w:r>
      <w:r w:rsidR="002B1093">
        <w:rPr>
          <w:u w:val="none"/>
        </w:rPr>
        <w:t>Equity Bank</w:t>
      </w:r>
    </w:p>
    <w:p w:rsidR="00FB6A1F" w:rsidRDefault="002B1093" w:rsidP="00907F79">
      <w:pPr>
        <w:pStyle w:val="BodyText"/>
        <w:ind w:left="820"/>
      </w:pPr>
      <w:r>
        <w:t>Pay Bill Number:</w:t>
      </w:r>
    </w:p>
    <w:p w:rsidR="00FB6A1F" w:rsidRDefault="002B1093" w:rsidP="00907F79">
      <w:pPr>
        <w:pStyle w:val="BodyText"/>
        <w:ind w:left="200" w:firstLine="620"/>
      </w:pPr>
      <w:r>
        <w:t>Account Number:</w:t>
      </w:r>
    </w:p>
    <w:p w:rsidR="00907F79" w:rsidRDefault="00907F79">
      <w:pPr>
        <w:pStyle w:val="BodyText"/>
        <w:spacing w:before="180" w:line="261" w:lineRule="auto"/>
      </w:pPr>
      <w:r>
        <w:t xml:space="preserve">Upon confirmation of payment, the </w:t>
      </w:r>
      <w:r w:rsidR="00987866">
        <w:t>Cashier for the time being</w:t>
      </w:r>
      <w:r>
        <w:t xml:space="preserve"> shall: -</w:t>
      </w:r>
    </w:p>
    <w:p w:rsidR="00ED1CD5" w:rsidRDefault="00987866" w:rsidP="00ED1CD5">
      <w:pPr>
        <w:pStyle w:val="BodyText"/>
        <w:numPr>
          <w:ilvl w:val="0"/>
          <w:numId w:val="2"/>
        </w:numPr>
        <w:spacing w:before="180" w:line="261" w:lineRule="auto"/>
      </w:pPr>
      <w:r>
        <w:t xml:space="preserve">Immediately </w:t>
      </w:r>
      <w:r w:rsidR="00907F79">
        <w:t xml:space="preserve">Issue the client with an </w:t>
      </w:r>
      <w:r w:rsidR="002B1093">
        <w:t xml:space="preserve">official </w:t>
      </w:r>
      <w:r w:rsidR="00907F79">
        <w:t>receipt</w:t>
      </w:r>
      <w:r w:rsidR="002B1093">
        <w:t xml:space="preserve"> </w:t>
      </w:r>
      <w:r w:rsidR="00907F79">
        <w:t>for each transaction</w:t>
      </w:r>
      <w:r w:rsidR="00ED1CD5">
        <w:t xml:space="preserve"> and;</w:t>
      </w:r>
    </w:p>
    <w:p w:rsidR="00ED1CD5" w:rsidRDefault="002B1093" w:rsidP="00907F79">
      <w:pPr>
        <w:pStyle w:val="BodyText"/>
        <w:numPr>
          <w:ilvl w:val="0"/>
          <w:numId w:val="2"/>
        </w:numPr>
        <w:spacing w:before="180" w:line="261" w:lineRule="auto"/>
      </w:pPr>
      <w:r>
        <w:t xml:space="preserve">Indicate transaction references and details on the receipt. </w:t>
      </w:r>
    </w:p>
    <w:p w:rsidR="00987866" w:rsidRDefault="00987866" w:rsidP="002B1093">
      <w:pPr>
        <w:pStyle w:val="BodyText"/>
        <w:spacing w:before="180" w:line="261" w:lineRule="auto"/>
        <w:ind w:left="0"/>
        <w:jc w:val="both"/>
      </w:pPr>
      <w:r>
        <w:t xml:space="preserve">Any payment by cheque must accordingly be banked in the right account and a receipt issued forthwith. For payments made by bank transfer, upon confirmation of the bank transfer, the details must be recorded and a receipt similarly issued immediately. </w:t>
      </w:r>
    </w:p>
    <w:p w:rsidR="00FB6A1F" w:rsidRDefault="004720A7" w:rsidP="002B1093">
      <w:pPr>
        <w:pStyle w:val="BodyText"/>
        <w:spacing w:before="180" w:line="261" w:lineRule="auto"/>
        <w:ind w:left="0"/>
        <w:jc w:val="both"/>
      </w:pPr>
      <w:r>
        <w:t xml:space="preserve">Until further changes, Esther </w:t>
      </w:r>
      <w:proofErr w:type="spellStart"/>
      <w:r>
        <w:t>Kibe</w:t>
      </w:r>
      <w:proofErr w:type="spellEnd"/>
      <w:r>
        <w:t xml:space="preserve"> shall handle the aforementioned cashier duties. </w:t>
      </w:r>
      <w:r w:rsidR="00ED1CD5">
        <w:t>The above instructions take effect immediately</w:t>
      </w:r>
      <w:r w:rsidR="007D471F">
        <w:t xml:space="preserve"> and f</w:t>
      </w:r>
      <w:r w:rsidR="00ED1CD5">
        <w:t xml:space="preserve">ailure </w:t>
      </w:r>
      <w:r w:rsidR="002B1093">
        <w:t>to adhere to these instructions will be construed as a disciplinary issue.</w:t>
      </w:r>
    </w:p>
    <w:p w:rsidR="00FB6A1F" w:rsidRDefault="00FB6A1F">
      <w:pPr>
        <w:pStyle w:val="BodyText"/>
        <w:spacing w:before="0"/>
        <w:ind w:left="0"/>
        <w:rPr>
          <w:sz w:val="26"/>
        </w:rPr>
      </w:pPr>
    </w:p>
    <w:p w:rsidR="00FB3983" w:rsidRDefault="00FB3983">
      <w:pPr>
        <w:pStyle w:val="BodyText"/>
        <w:spacing w:before="7"/>
        <w:ind w:left="0"/>
        <w:rPr>
          <w:sz w:val="29"/>
        </w:rPr>
      </w:pPr>
    </w:p>
    <w:p w:rsidR="002B1093" w:rsidRDefault="002B1093">
      <w:pPr>
        <w:pStyle w:val="BodyText"/>
        <w:spacing w:before="7"/>
        <w:ind w:left="0"/>
        <w:rPr>
          <w:sz w:val="29"/>
        </w:rPr>
      </w:pPr>
    </w:p>
    <w:p w:rsidR="00FB3983" w:rsidRDefault="00FB3983">
      <w:pPr>
        <w:pStyle w:val="BodyText"/>
        <w:spacing w:before="7"/>
        <w:ind w:left="0"/>
        <w:rPr>
          <w:sz w:val="29"/>
        </w:rPr>
      </w:pPr>
      <w:bookmarkStart w:id="0" w:name="_GoBack"/>
      <w:bookmarkEnd w:id="0"/>
    </w:p>
    <w:p w:rsidR="00FB3983" w:rsidRDefault="00FB3983">
      <w:pPr>
        <w:pStyle w:val="BodyText"/>
        <w:spacing w:before="0"/>
      </w:pPr>
    </w:p>
    <w:p w:rsidR="00FB6A1F" w:rsidRPr="002B1093" w:rsidRDefault="002B1093">
      <w:pPr>
        <w:pStyle w:val="BodyText"/>
        <w:spacing w:before="0"/>
        <w:rPr>
          <w:b/>
          <w:u w:val="single"/>
        </w:rPr>
      </w:pPr>
      <w:r w:rsidRPr="002B1093">
        <w:rPr>
          <w:b/>
          <w:u w:val="single"/>
        </w:rPr>
        <w:t>JOSEPH KARIUKI MWANGI</w:t>
      </w:r>
    </w:p>
    <w:sectPr w:rsidR="00FB6A1F" w:rsidRPr="002B1093">
      <w:type w:val="continuous"/>
      <w:pgSz w:w="12240" w:h="15840"/>
      <w:pgMar w:top="1380" w:right="15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B0756"/>
    <w:multiLevelType w:val="hybridMultilevel"/>
    <w:tmpl w:val="55AC00C2"/>
    <w:lvl w:ilvl="0" w:tplc="04090017">
      <w:start w:val="1"/>
      <w:numFmt w:val="lowerLetter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69ED71C5"/>
    <w:multiLevelType w:val="hybridMultilevel"/>
    <w:tmpl w:val="107E178A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B6A1F"/>
    <w:rsid w:val="002B1093"/>
    <w:rsid w:val="004720A7"/>
    <w:rsid w:val="00687351"/>
    <w:rsid w:val="007D471F"/>
    <w:rsid w:val="0089778F"/>
    <w:rsid w:val="00907F79"/>
    <w:rsid w:val="00987866"/>
    <w:rsid w:val="00A96F74"/>
    <w:rsid w:val="00ED1CD5"/>
    <w:rsid w:val="00FB3983"/>
    <w:rsid w:val="00F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9F2E7"/>
  <w15:docId w15:val="{00CE1D48-B80A-461B-B175-B96AC86D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53"/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4"/>
      <w:ind w:left="10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0"/>
      <w:ind w:left="204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873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351"/>
    <w:rPr>
      <w:rFonts w:ascii="Segoe UI" w:eastAsia="Arial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Kariuki</dc:creator>
  <cp:lastModifiedBy>Kevin</cp:lastModifiedBy>
  <cp:revision>9</cp:revision>
  <cp:lastPrinted>2023-09-09T16:29:00Z</cp:lastPrinted>
  <dcterms:created xsi:type="dcterms:W3CDTF">2023-09-09T15:08:00Z</dcterms:created>
  <dcterms:modified xsi:type="dcterms:W3CDTF">2023-09-09T17:00:00Z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2023-09-09T00:00:00Z</vt:filetime>
  </property>
</Properties>
</file>